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4" w:rsidRPr="000733DD" w:rsidRDefault="00E431B4" w:rsidP="00E431B4">
      <w:pPr>
        <w:spacing w:after="0"/>
        <w:jc w:val="right"/>
        <w:rPr>
          <w:b/>
          <w:color w:val="333397"/>
          <w:spacing w:val="4"/>
          <w:sz w:val="44"/>
          <w:szCs w:val="44"/>
        </w:rPr>
      </w:pPr>
      <w:r w:rsidRPr="000733DD">
        <w:rPr>
          <w:rFonts w:cs="Calibri"/>
          <w:b/>
          <w:noProof/>
          <w:color w:val="993333"/>
          <w:spacing w:val="4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3AC4CA" wp14:editId="3A9C2DE9">
                <wp:simplePos x="0" y="0"/>
                <wp:positionH relativeFrom="column">
                  <wp:posOffset>-1954633</wp:posOffset>
                </wp:positionH>
                <wp:positionV relativeFrom="paragraph">
                  <wp:posOffset>-878530</wp:posOffset>
                </wp:positionV>
                <wp:extent cx="8028940" cy="2764465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27644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2F2F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53.9pt;margin-top:-69.2pt;width:632.2pt;height:217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" fillcolor="#fcfcfc" stroked="f">
                <v:fill color2="#f2f2f2" focus="100%" type="gradient"/>
              </v:rect>
            </w:pict>
          </mc:Fallback>
        </mc:AlternateContent>
      </w:r>
      <w:r w:rsidRPr="000733DD">
        <w:rPr>
          <w:b/>
          <w:noProof/>
          <w:color w:val="333397"/>
          <w:spacing w:val="4"/>
          <w:lang w:eastAsia="zh-CN"/>
        </w:rPr>
        <w:drawing>
          <wp:anchor distT="0" distB="0" distL="114300" distR="114300" simplePos="0" relativeHeight="251660288" behindDoc="0" locked="0" layoutInCell="1" allowOverlap="1" wp14:anchorId="149A03C9" wp14:editId="738FFC13">
            <wp:simplePos x="0" y="0"/>
            <wp:positionH relativeFrom="margin">
              <wp:posOffset>86360</wp:posOffset>
            </wp:positionH>
            <wp:positionV relativeFrom="margin">
              <wp:posOffset>-64770</wp:posOffset>
            </wp:positionV>
            <wp:extent cx="1054100" cy="105092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33DD">
        <w:rPr>
          <w:b/>
          <w:color w:val="333397"/>
          <w:spacing w:val="4"/>
          <w:sz w:val="44"/>
          <w:szCs w:val="44"/>
        </w:rPr>
        <w:t xml:space="preserve">Ústav </w:t>
      </w:r>
      <w:proofErr w:type="spellStart"/>
      <w:r w:rsidRPr="000733DD">
        <w:rPr>
          <w:b/>
          <w:color w:val="333397"/>
          <w:spacing w:val="4"/>
          <w:sz w:val="44"/>
          <w:szCs w:val="44"/>
        </w:rPr>
        <w:t>technicko-technologický</w:t>
      </w:r>
      <w:proofErr w:type="spellEnd"/>
      <w:r w:rsidRPr="000733DD">
        <w:rPr>
          <w:b/>
          <w:color w:val="333397"/>
          <w:spacing w:val="4"/>
          <w:sz w:val="44"/>
          <w:szCs w:val="44"/>
        </w:rPr>
        <w:t xml:space="preserve"> </w:t>
      </w:r>
    </w:p>
    <w:p w:rsidR="00E431B4" w:rsidRPr="000A1179" w:rsidRDefault="00E431B4" w:rsidP="00E431B4">
      <w:pPr>
        <w:pStyle w:val="Zhlav"/>
        <w:ind w:left="425"/>
        <w:jc w:val="right"/>
        <w:rPr>
          <w:color w:val="333397"/>
          <w:sz w:val="8"/>
          <w:szCs w:val="8"/>
        </w:rPr>
      </w:pPr>
    </w:p>
    <w:p w:rsidR="00E431B4" w:rsidRPr="000733DD" w:rsidRDefault="00E431B4" w:rsidP="00E431B4">
      <w:pPr>
        <w:tabs>
          <w:tab w:val="center" w:pos="4536"/>
        </w:tabs>
        <w:spacing w:after="400"/>
        <w:jc w:val="right"/>
        <w:rPr>
          <w:rFonts w:cs="Calibri"/>
          <w:b/>
          <w:color w:val="993333"/>
          <w:sz w:val="24"/>
          <w:szCs w:val="24"/>
        </w:rPr>
      </w:pPr>
      <w:r w:rsidRPr="000733DD">
        <w:rPr>
          <w:b/>
          <w:color w:val="333397"/>
        </w:rPr>
        <w:t>Vysoká škola technická a ekonomická v Českých Budějovicích</w:t>
      </w:r>
    </w:p>
    <w:p w:rsidR="00E431B4" w:rsidRDefault="00E431B4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 xml:space="preserve">Součásti </w:t>
      </w:r>
      <w:r w:rsidRPr="001A0841">
        <w:rPr>
          <w:color w:val="333397"/>
        </w:rPr>
        <w:t xml:space="preserve">Státní závěrečné </w:t>
      </w:r>
      <w:r>
        <w:rPr>
          <w:color w:val="333397"/>
        </w:rPr>
        <w:t>zkoušky (SZZ)</w:t>
      </w:r>
    </w:p>
    <w:p w:rsidR="00E431B4" w:rsidRDefault="004B37C6" w:rsidP="00E431B4">
      <w:pPr>
        <w:tabs>
          <w:tab w:val="center" w:pos="4536"/>
        </w:tabs>
        <w:spacing w:after="0" w:line="360" w:lineRule="auto"/>
        <w:jc w:val="right"/>
        <w:rPr>
          <w:color w:val="333397"/>
        </w:rPr>
      </w:pPr>
      <w:r>
        <w:rPr>
          <w:color w:val="333397"/>
        </w:rPr>
        <w:t>Navazující magisterské</w:t>
      </w:r>
      <w:r w:rsidR="00E431B4">
        <w:rPr>
          <w:color w:val="333397"/>
        </w:rPr>
        <w:t xml:space="preserve"> studium - </w:t>
      </w:r>
      <w:r>
        <w:rPr>
          <w:color w:val="333397"/>
        </w:rPr>
        <w:t>Logistika</w:t>
      </w:r>
    </w:p>
    <w:p w:rsidR="00E431B4" w:rsidRDefault="00E431B4" w:rsidP="00E431B4">
      <w:pPr>
        <w:tabs>
          <w:tab w:val="center" w:pos="4536"/>
        </w:tabs>
        <w:spacing w:after="0" w:line="360" w:lineRule="auto"/>
        <w:ind w:right="-3"/>
        <w:jc w:val="right"/>
        <w:rPr>
          <w:color w:val="333397"/>
        </w:rPr>
      </w:pPr>
    </w:p>
    <w:p w:rsidR="00E431B4" w:rsidRPr="001A0841" w:rsidRDefault="004B37C6" w:rsidP="00E431B4">
      <w:pPr>
        <w:tabs>
          <w:tab w:val="center" w:pos="4536"/>
        </w:tabs>
        <w:spacing w:after="400" w:line="360" w:lineRule="auto"/>
        <w:ind w:right="-3"/>
        <w:jc w:val="right"/>
        <w:rPr>
          <w:color w:val="333397"/>
        </w:rPr>
      </w:pPr>
      <w:r>
        <w:rPr>
          <w:color w:val="333397"/>
        </w:rPr>
        <w:t>DP_LOG_P_č.1, DP_LOG</w:t>
      </w:r>
      <w:r w:rsidR="00E431B4" w:rsidRPr="001A0841">
        <w:rPr>
          <w:color w:val="333397"/>
        </w:rPr>
        <w:t>_K_č.1</w:t>
      </w:r>
    </w:p>
    <w:p w:rsidR="00E431B4" w:rsidRPr="00760083" w:rsidRDefault="00E431B4" w:rsidP="00760083">
      <w:pPr>
        <w:pStyle w:val="Zhlav"/>
        <w:tabs>
          <w:tab w:val="clear" w:pos="4536"/>
          <w:tab w:val="clear" w:pos="9072"/>
          <w:tab w:val="left" w:pos="4575"/>
          <w:tab w:val="left" w:pos="5925"/>
        </w:tabs>
        <w:jc w:val="center"/>
        <w:rPr>
          <w:rFonts w:ascii="Times New Roman" w:hAnsi="Times New Roman"/>
          <w:sz w:val="24"/>
          <w:szCs w:val="24"/>
        </w:rPr>
      </w:pPr>
      <w:r w:rsidRPr="00760083">
        <w:rPr>
          <w:rFonts w:ascii="Times New Roman" w:hAnsi="Times New Roman"/>
          <w:b/>
          <w:sz w:val="32"/>
          <w:szCs w:val="32"/>
          <w:u w:val="single"/>
        </w:rPr>
        <w:t xml:space="preserve">Státní závěrečné zkoušky v programu </w:t>
      </w:r>
      <w:r w:rsidR="004B37C6">
        <w:rPr>
          <w:rFonts w:ascii="Times New Roman" w:hAnsi="Times New Roman"/>
          <w:b/>
          <w:sz w:val="32"/>
          <w:szCs w:val="32"/>
          <w:u w:val="single"/>
        </w:rPr>
        <w:t>Logistika</w:t>
      </w:r>
    </w:p>
    <w:p w:rsidR="00760083" w:rsidRDefault="00760083" w:rsidP="00760083">
      <w:pPr>
        <w:spacing w:after="0"/>
        <w:rPr>
          <w:rFonts w:ascii="Times New Roman" w:hAnsi="Times New Roman"/>
        </w:rPr>
      </w:pPr>
    </w:p>
    <w:p w:rsidR="00E431B4" w:rsidRPr="00760083" w:rsidRDefault="00E431B4" w:rsidP="00E431B4">
      <w:pPr>
        <w:rPr>
          <w:rFonts w:ascii="Times New Roman" w:hAnsi="Times New Roman"/>
        </w:rPr>
      </w:pPr>
      <w:r w:rsidRPr="00760083">
        <w:rPr>
          <w:rFonts w:ascii="Times New Roman" w:hAnsi="Times New Roman"/>
        </w:rPr>
        <w:t xml:space="preserve">SZZ v programu </w:t>
      </w:r>
      <w:r w:rsidR="004B37C6">
        <w:rPr>
          <w:rFonts w:ascii="Times New Roman" w:hAnsi="Times New Roman"/>
        </w:rPr>
        <w:t xml:space="preserve">Logistika jsou složeny </w:t>
      </w:r>
      <w:proofErr w:type="gramStart"/>
      <w:r w:rsidR="004B37C6">
        <w:rPr>
          <w:rFonts w:ascii="Times New Roman" w:hAnsi="Times New Roman"/>
        </w:rPr>
        <w:t>ze</w:t>
      </w:r>
      <w:proofErr w:type="gramEnd"/>
      <w:r w:rsidR="004B37C6">
        <w:rPr>
          <w:rFonts w:ascii="Times New Roman" w:hAnsi="Times New Roman"/>
        </w:rPr>
        <w:t xml:space="preserve"> 3</w:t>
      </w:r>
      <w:r w:rsidRPr="00760083">
        <w:rPr>
          <w:rFonts w:ascii="Times New Roman" w:hAnsi="Times New Roman"/>
        </w:rPr>
        <w:t xml:space="preserve"> částí:</w:t>
      </w:r>
    </w:p>
    <w:p w:rsidR="00E431B4" w:rsidRPr="000C31ED" w:rsidRDefault="00E431B4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 w:rsidRPr="000C31ED">
        <w:rPr>
          <w:b/>
        </w:rPr>
        <w:t xml:space="preserve">Část 1: </w:t>
      </w:r>
      <w:r w:rsidR="004B37C6" w:rsidRPr="004B37C6">
        <w:rPr>
          <w:b/>
        </w:rPr>
        <w:t>Řízení a modelování logistických systémů</w:t>
      </w:r>
    </w:p>
    <w:p w:rsidR="00E431B4" w:rsidRPr="000C31ED" w:rsidRDefault="004B37C6" w:rsidP="00E431B4">
      <w:pPr>
        <w:pStyle w:val="Odstavecseseznamem"/>
        <w:numPr>
          <w:ilvl w:val="0"/>
          <w:numId w:val="2"/>
        </w:numPr>
        <w:spacing w:after="0" w:line="360" w:lineRule="auto"/>
        <w:ind w:left="284" w:hanging="284"/>
        <w:rPr>
          <w:b/>
        </w:rPr>
      </w:pPr>
      <w:r>
        <w:rPr>
          <w:b/>
        </w:rPr>
        <w:t>Část 2</w:t>
      </w:r>
      <w:r w:rsidR="00E431B4" w:rsidRPr="000C31ED">
        <w:rPr>
          <w:b/>
        </w:rPr>
        <w:t>: SZZ z</w:t>
      </w:r>
      <w:r w:rsidR="00E431B4">
        <w:rPr>
          <w:b/>
        </w:rPr>
        <w:t xml:space="preserve"> povinně </w:t>
      </w:r>
      <w:r w:rsidR="00E431B4" w:rsidRPr="000C31ED">
        <w:rPr>
          <w:b/>
        </w:rPr>
        <w:t>volitelného bloku předmětů</w:t>
      </w:r>
    </w:p>
    <w:p w:rsidR="00E431B4" w:rsidRPr="004B37C6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B37C6">
        <w:rPr>
          <w:b/>
        </w:rPr>
        <w:t xml:space="preserve">Zaměření I. – </w:t>
      </w:r>
      <w:r w:rsidR="004B37C6" w:rsidRPr="004B37C6">
        <w:rPr>
          <w:b/>
        </w:rPr>
        <w:t>Dopravní logistika</w:t>
      </w:r>
    </w:p>
    <w:p w:rsidR="00E431B4" w:rsidRPr="004B37C6" w:rsidRDefault="00E431B4" w:rsidP="00E431B4">
      <w:pPr>
        <w:pStyle w:val="Odstavecseseznamem"/>
        <w:numPr>
          <w:ilvl w:val="0"/>
          <w:numId w:val="3"/>
        </w:numPr>
        <w:spacing w:after="0"/>
        <w:rPr>
          <w:b/>
        </w:rPr>
      </w:pPr>
      <w:r w:rsidRPr="004B37C6">
        <w:rPr>
          <w:b/>
        </w:rPr>
        <w:t xml:space="preserve">Zaměření II. – </w:t>
      </w:r>
      <w:r w:rsidR="004B37C6" w:rsidRPr="004B37C6">
        <w:rPr>
          <w:b/>
        </w:rPr>
        <w:t>Výrobní logistika</w:t>
      </w:r>
    </w:p>
    <w:p w:rsidR="00E431B4" w:rsidRPr="000C31ED" w:rsidRDefault="00E431B4" w:rsidP="00E431B4">
      <w:pPr>
        <w:pStyle w:val="Odstavecseseznamem"/>
        <w:spacing w:after="0" w:line="240" w:lineRule="auto"/>
        <w:ind w:left="284"/>
        <w:rPr>
          <w:b/>
          <w:sz w:val="10"/>
          <w:szCs w:val="10"/>
        </w:rPr>
      </w:pPr>
    </w:p>
    <w:p w:rsidR="00E431B4" w:rsidRPr="000C31ED" w:rsidRDefault="004B37C6" w:rsidP="00E431B4">
      <w:pPr>
        <w:pStyle w:val="Odstavecseseznamem"/>
        <w:numPr>
          <w:ilvl w:val="0"/>
          <w:numId w:val="1"/>
        </w:numPr>
        <w:spacing w:after="0" w:line="360" w:lineRule="auto"/>
        <w:ind w:left="284" w:hanging="284"/>
        <w:rPr>
          <w:b/>
        </w:rPr>
      </w:pPr>
      <w:r>
        <w:rPr>
          <w:b/>
        </w:rPr>
        <w:t>Část 3</w:t>
      </w:r>
      <w:r w:rsidR="00E431B4" w:rsidRPr="000C31ED">
        <w:rPr>
          <w:b/>
        </w:rPr>
        <w:t xml:space="preserve">: Obhajoba </w:t>
      </w:r>
      <w:r>
        <w:rPr>
          <w:b/>
        </w:rPr>
        <w:t>diplomové</w:t>
      </w:r>
      <w:r w:rsidR="00E431B4" w:rsidRPr="000C31ED">
        <w:rPr>
          <w:b/>
        </w:rPr>
        <w:t xml:space="preserve"> práce</w:t>
      </w:r>
    </w:p>
    <w:p w:rsidR="00E431B4" w:rsidRDefault="00E431B4" w:rsidP="00E431B4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4827" w:type="pct"/>
        <w:tblInd w:w="108" w:type="dxa"/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0A659F" w:rsidTr="004B37C6">
        <w:trPr>
          <w:trHeight w:hRule="exact" w:val="628"/>
        </w:trPr>
        <w:tc>
          <w:tcPr>
            <w:tcW w:w="2163" w:type="pct"/>
            <w:shd w:val="clear" w:color="auto" w:fill="C6D9F1" w:themeFill="text2" w:themeFillTint="33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r w:rsidRPr="000A659F">
              <w:rPr>
                <w:b/>
                <w:sz w:val="24"/>
                <w:szCs w:val="24"/>
              </w:rPr>
              <w:t>Předmět SZZ</w:t>
            </w:r>
          </w:p>
        </w:tc>
        <w:tc>
          <w:tcPr>
            <w:tcW w:w="2837" w:type="pct"/>
            <w:shd w:val="clear" w:color="auto" w:fill="C6D9F1" w:themeFill="text2" w:themeFillTint="33"/>
          </w:tcPr>
          <w:p w:rsidR="00E431B4" w:rsidRPr="000A659F" w:rsidRDefault="00E431B4" w:rsidP="003A467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659F">
              <w:rPr>
                <w:b/>
                <w:sz w:val="24"/>
                <w:szCs w:val="24"/>
              </w:rPr>
              <w:t>Prerekvizity</w:t>
            </w:r>
            <w:proofErr w:type="spellEnd"/>
          </w:p>
          <w:p w:rsidR="00E431B4" w:rsidRPr="000A659F" w:rsidRDefault="00E431B4" w:rsidP="003A4677">
            <w:pPr>
              <w:jc w:val="center"/>
              <w:rPr>
                <w:sz w:val="24"/>
                <w:szCs w:val="24"/>
              </w:rPr>
            </w:pPr>
            <w:r w:rsidRPr="000A659F">
              <w:rPr>
                <w:sz w:val="24"/>
                <w:szCs w:val="24"/>
              </w:rPr>
              <w:t>(Předpokladem je absolvování modulů)</w:t>
            </w:r>
          </w:p>
        </w:tc>
      </w:tr>
      <w:tr w:rsidR="00E431B4" w:rsidRPr="004B37C6" w:rsidTr="009A5591">
        <w:trPr>
          <w:trHeight w:hRule="exact" w:val="1341"/>
        </w:trPr>
        <w:tc>
          <w:tcPr>
            <w:tcW w:w="2163" w:type="pct"/>
            <w:vAlign w:val="center"/>
          </w:tcPr>
          <w:p w:rsidR="00E431B4" w:rsidRPr="004B37C6" w:rsidRDefault="004B37C6" w:rsidP="003A4677">
            <w:pPr>
              <w:jc w:val="left"/>
              <w:rPr>
                <w:b/>
              </w:rPr>
            </w:pPr>
            <w:r w:rsidRPr="004B37C6">
              <w:rPr>
                <w:b/>
              </w:rPr>
              <w:t>Řízení a modelování logistických systémů</w:t>
            </w:r>
          </w:p>
        </w:tc>
        <w:tc>
          <w:tcPr>
            <w:tcW w:w="2837" w:type="pct"/>
            <w:vAlign w:val="center"/>
          </w:tcPr>
          <w:p w:rsidR="00E431B4" w:rsidRDefault="004B37C6" w:rsidP="003A4677">
            <w:pPr>
              <w:jc w:val="left"/>
            </w:pPr>
            <w:r w:rsidRPr="006B4A0A">
              <w:t>Teori</w:t>
            </w:r>
            <w:r>
              <w:t>e roz</w:t>
            </w:r>
            <w:r w:rsidRPr="006B4A0A">
              <w:t>hodování</w:t>
            </w:r>
          </w:p>
          <w:p w:rsidR="009A5591" w:rsidRDefault="009A5591" w:rsidP="003A4677">
            <w:pPr>
              <w:jc w:val="left"/>
            </w:pPr>
            <w:r w:rsidRPr="006B4A0A">
              <w:t>Systémová analýza a modelování</w:t>
            </w:r>
          </w:p>
          <w:p w:rsidR="009A5591" w:rsidRPr="004B37C6" w:rsidRDefault="009A5591" w:rsidP="003A4677">
            <w:pPr>
              <w:jc w:val="left"/>
            </w:pPr>
            <w:r w:rsidRPr="006B4A0A">
              <w:t>Příprava a řízení projektů</w:t>
            </w:r>
          </w:p>
        </w:tc>
      </w:tr>
      <w:tr w:rsidR="00E431B4" w:rsidRPr="004B37C6" w:rsidTr="009A5591">
        <w:trPr>
          <w:trHeight w:hRule="exact" w:val="1431"/>
        </w:trPr>
        <w:tc>
          <w:tcPr>
            <w:tcW w:w="2163" w:type="pct"/>
            <w:vAlign w:val="center"/>
          </w:tcPr>
          <w:p w:rsidR="00E431B4" w:rsidRPr="004B37C6" w:rsidRDefault="00E431B4" w:rsidP="003A4677">
            <w:pPr>
              <w:jc w:val="left"/>
              <w:rPr>
                <w:b/>
              </w:rPr>
            </w:pPr>
            <w:r w:rsidRPr="004B37C6">
              <w:rPr>
                <w:b/>
              </w:rPr>
              <w:t>Zaměření I. „</w:t>
            </w:r>
            <w:r w:rsidR="004B37C6" w:rsidRPr="004B37C6">
              <w:rPr>
                <w:b/>
              </w:rPr>
              <w:t>Dopravní logistika</w:t>
            </w:r>
            <w:r w:rsidRPr="004B37C6">
              <w:rPr>
                <w:b/>
              </w:rPr>
              <w:t>“</w:t>
            </w:r>
          </w:p>
        </w:tc>
        <w:tc>
          <w:tcPr>
            <w:tcW w:w="2837" w:type="pct"/>
            <w:vAlign w:val="center"/>
          </w:tcPr>
          <w:p w:rsidR="00E431B4" w:rsidRDefault="009A5591" w:rsidP="003A4677">
            <w:pPr>
              <w:jc w:val="left"/>
            </w:pPr>
            <w:r w:rsidRPr="006B4A0A">
              <w:t>Dopravní logistika</w:t>
            </w:r>
          </w:p>
          <w:p w:rsidR="009A5591" w:rsidRDefault="009A5591" w:rsidP="003A4677">
            <w:pPr>
              <w:jc w:val="left"/>
            </w:pPr>
            <w:r w:rsidRPr="006B4A0A">
              <w:t>Technologie city logistiky</w:t>
            </w:r>
          </w:p>
          <w:p w:rsidR="009A5591" w:rsidRPr="004B37C6" w:rsidRDefault="009A5591" w:rsidP="003A4677">
            <w:pPr>
              <w:jc w:val="left"/>
            </w:pPr>
            <w:r>
              <w:t>Ří</w:t>
            </w:r>
            <w:r w:rsidRPr="006B4A0A">
              <w:t>zení dodavatelských systémů</w:t>
            </w:r>
          </w:p>
        </w:tc>
      </w:tr>
      <w:tr w:rsidR="00E431B4" w:rsidRPr="004B37C6" w:rsidTr="009A5591">
        <w:trPr>
          <w:trHeight w:hRule="exact" w:val="1423"/>
        </w:trPr>
        <w:tc>
          <w:tcPr>
            <w:tcW w:w="2163" w:type="pct"/>
            <w:vAlign w:val="center"/>
          </w:tcPr>
          <w:p w:rsidR="00E431B4" w:rsidRPr="004B37C6" w:rsidRDefault="00E431B4" w:rsidP="003A4677">
            <w:pPr>
              <w:jc w:val="left"/>
              <w:rPr>
                <w:b/>
              </w:rPr>
            </w:pPr>
            <w:r w:rsidRPr="004B37C6">
              <w:rPr>
                <w:b/>
              </w:rPr>
              <w:t>Zaměření II. „</w:t>
            </w:r>
            <w:r w:rsidR="004B37C6" w:rsidRPr="004B37C6">
              <w:rPr>
                <w:b/>
              </w:rPr>
              <w:t>Výrobní logistika</w:t>
            </w:r>
            <w:r w:rsidRPr="004B37C6">
              <w:rPr>
                <w:b/>
              </w:rPr>
              <w:t>“</w:t>
            </w:r>
          </w:p>
        </w:tc>
        <w:tc>
          <w:tcPr>
            <w:tcW w:w="2837" w:type="pct"/>
            <w:vAlign w:val="center"/>
          </w:tcPr>
          <w:p w:rsidR="00E431B4" w:rsidRDefault="009A5591" w:rsidP="003A4677">
            <w:pPr>
              <w:jc w:val="left"/>
            </w:pPr>
            <w:r w:rsidRPr="006B4A0A">
              <w:t>Výrobní logistika</w:t>
            </w:r>
          </w:p>
          <w:p w:rsidR="009A5591" w:rsidRDefault="009A5591" w:rsidP="003A4677">
            <w:pPr>
              <w:jc w:val="left"/>
            </w:pPr>
            <w:r w:rsidRPr="006B4A0A">
              <w:t>Sklady a skladování</w:t>
            </w:r>
          </w:p>
          <w:p w:rsidR="009A5591" w:rsidRPr="004B37C6" w:rsidRDefault="009A5591" w:rsidP="003A4677">
            <w:pPr>
              <w:jc w:val="left"/>
            </w:pPr>
            <w:r w:rsidRPr="006B4A0A">
              <w:t>Řízení dodavatelských systémů</w:t>
            </w:r>
          </w:p>
        </w:tc>
      </w:tr>
    </w:tbl>
    <w:p w:rsidR="00E431B4" w:rsidRPr="004B37C6" w:rsidRDefault="00E431B4" w:rsidP="00E431B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48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  <w:gridCol w:w="5709"/>
      </w:tblGrid>
      <w:tr w:rsidR="00E431B4" w:rsidRPr="004B37C6" w:rsidTr="009A5591">
        <w:trPr>
          <w:trHeight w:hRule="exact" w:val="1446"/>
        </w:trPr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1B4" w:rsidRPr="004B37C6" w:rsidRDefault="00E431B4" w:rsidP="004B37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B37C6">
              <w:rPr>
                <w:b/>
                <w:sz w:val="20"/>
                <w:szCs w:val="20"/>
              </w:rPr>
              <w:t xml:space="preserve">Obhajoba </w:t>
            </w:r>
            <w:r w:rsidR="004B37C6">
              <w:rPr>
                <w:b/>
                <w:sz w:val="20"/>
                <w:szCs w:val="20"/>
              </w:rPr>
              <w:t>diplomov</w:t>
            </w:r>
            <w:r w:rsidRPr="004B37C6">
              <w:rPr>
                <w:b/>
                <w:sz w:val="20"/>
                <w:szCs w:val="20"/>
              </w:rPr>
              <w:t>é práce</w:t>
            </w:r>
          </w:p>
        </w:tc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1B4" w:rsidRPr="004B37C6" w:rsidRDefault="00E431B4" w:rsidP="009A5591">
            <w:pPr>
              <w:spacing w:before="240" w:line="240" w:lineRule="auto"/>
              <w:rPr>
                <w:sz w:val="20"/>
                <w:szCs w:val="20"/>
              </w:rPr>
            </w:pPr>
            <w:r w:rsidRPr="004B37C6">
              <w:rPr>
                <w:sz w:val="20"/>
                <w:szCs w:val="20"/>
              </w:rPr>
              <w:t>Bakalářská práce</w:t>
            </w:r>
          </w:p>
        </w:tc>
      </w:tr>
    </w:tbl>
    <w:p w:rsidR="00EC1DB7" w:rsidRDefault="00EC1DB7"/>
    <w:p w:rsidR="00760083" w:rsidRPr="001C681C" w:rsidRDefault="00760083" w:rsidP="00760083">
      <w:pPr>
        <w:spacing w:after="0" w:line="240" w:lineRule="auto"/>
        <w:jc w:val="center"/>
        <w:rPr>
          <w:szCs w:val="24"/>
        </w:rPr>
      </w:pPr>
      <w:r w:rsidRPr="001C681C">
        <w:rPr>
          <w:szCs w:val="24"/>
        </w:rPr>
        <w:t>Požadované kredity</w:t>
      </w:r>
    </w:p>
    <w:p w:rsidR="00760083" w:rsidRPr="001C681C" w:rsidRDefault="009A5591" w:rsidP="00760083">
      <w:pPr>
        <w:spacing w:after="0" w:line="240" w:lineRule="auto"/>
        <w:jc w:val="center"/>
        <w:rPr>
          <w:sz w:val="16"/>
          <w:szCs w:val="24"/>
        </w:rPr>
      </w:pPr>
      <w:r>
        <w:rPr>
          <w:sz w:val="16"/>
          <w:szCs w:val="24"/>
        </w:rPr>
        <w:t>118</w:t>
      </w:r>
      <w:r w:rsidR="00760083" w:rsidRPr="001C681C">
        <w:rPr>
          <w:sz w:val="16"/>
          <w:szCs w:val="24"/>
        </w:rPr>
        <w:t xml:space="preserve"> kreditů z povinných předmětů</w:t>
      </w:r>
    </w:p>
    <w:p w:rsidR="00760083" w:rsidRDefault="009A5591" w:rsidP="00760083">
      <w:pPr>
        <w:jc w:val="center"/>
      </w:pPr>
      <w:bookmarkStart w:id="0" w:name="_GoBack"/>
      <w:bookmarkEnd w:id="0"/>
      <w:r>
        <w:rPr>
          <w:sz w:val="16"/>
          <w:szCs w:val="24"/>
        </w:rPr>
        <w:t xml:space="preserve">2 kredity </w:t>
      </w:r>
      <w:r w:rsidR="00760083" w:rsidRPr="001C681C">
        <w:rPr>
          <w:sz w:val="16"/>
          <w:szCs w:val="24"/>
        </w:rPr>
        <w:t>z volitelných předmětů</w:t>
      </w:r>
    </w:p>
    <w:sectPr w:rsidR="00760083" w:rsidSect="00E431B4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846"/>
    <w:multiLevelType w:val="hybridMultilevel"/>
    <w:tmpl w:val="B746838C"/>
    <w:lvl w:ilvl="0" w:tplc="508448B2">
      <w:numFmt w:val="bullet"/>
      <w:lvlText w:val="ↄ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00713"/>
    <w:multiLevelType w:val="hybridMultilevel"/>
    <w:tmpl w:val="946C7B82"/>
    <w:lvl w:ilvl="0" w:tplc="D96244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25B0"/>
    <w:multiLevelType w:val="hybridMultilevel"/>
    <w:tmpl w:val="1F64A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B4"/>
    <w:rsid w:val="004B37C6"/>
    <w:rsid w:val="00760083"/>
    <w:rsid w:val="009A5591"/>
    <w:rsid w:val="00C055BE"/>
    <w:rsid w:val="00E126C3"/>
    <w:rsid w:val="00E431B4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1B4"/>
    <w:pPr>
      <w:jc w:val="both"/>
    </w:pPr>
    <w:rPr>
      <w:rFonts w:ascii="Cambria" w:eastAsia="Calibri" w:hAnsi="Cambria"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31B4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ZhlavChar">
    <w:name w:val="Záhlaví Char"/>
    <w:basedOn w:val="Standardnpsmoodstavce"/>
    <w:link w:val="Zhlav"/>
    <w:uiPriority w:val="99"/>
    <w:rsid w:val="00E431B4"/>
    <w:rPr>
      <w:rFonts w:ascii="Calibri" w:eastAsia="Calibri" w:hAnsi="Calibri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E431B4"/>
    <w:pPr>
      <w:ind w:left="720"/>
      <w:contextualSpacing/>
    </w:pPr>
  </w:style>
  <w:style w:type="table" w:styleId="Mkatabulky">
    <w:name w:val="Table Grid"/>
    <w:basedOn w:val="Normlntabulka"/>
    <w:uiPriority w:val="59"/>
    <w:rsid w:val="00E431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Náhlíková Pavla</dc:creator>
  <cp:lastModifiedBy>Náhlíková Pavla</cp:lastModifiedBy>
  <cp:revision>3</cp:revision>
  <dcterms:created xsi:type="dcterms:W3CDTF">2020-02-12T08:18:00Z</dcterms:created>
  <dcterms:modified xsi:type="dcterms:W3CDTF">2020-02-12T09:41:00Z</dcterms:modified>
</cp:coreProperties>
</file>